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90C" w:rsidRPr="00EA390C" w:rsidRDefault="00EA390C" w:rsidP="00EA390C">
      <w:pPr>
        <w:jc w:val="both"/>
        <w:rPr>
          <w:b/>
          <w:bCs/>
          <w:lang w:val="en-US"/>
        </w:rPr>
      </w:pPr>
      <w:r w:rsidRPr="00EA390C">
        <w:rPr>
          <w:b/>
          <w:bCs/>
          <w:lang w:val="en-US"/>
        </w:rPr>
        <w:t>INSTRUCTION</w:t>
      </w:r>
      <w:r>
        <w:rPr>
          <w:b/>
          <w:bCs/>
          <w:lang w:val="en-US"/>
        </w:rPr>
        <w:t>S TO HEP</w:t>
      </w:r>
      <w:r w:rsidRPr="00EA390C">
        <w:rPr>
          <w:b/>
          <w:bCs/>
          <w:lang w:val="en-US"/>
        </w:rPr>
        <w:t xml:space="preserve"> O</w:t>
      </w:r>
      <w:r w:rsidR="0073129B">
        <w:rPr>
          <w:b/>
          <w:bCs/>
          <w:lang w:val="en-US"/>
        </w:rPr>
        <w:t>N</w:t>
      </w:r>
      <w:r w:rsidRPr="00EA390C">
        <w:rPr>
          <w:b/>
          <w:bCs/>
          <w:lang w:val="en-US"/>
        </w:rPr>
        <w:t xml:space="preserve"> </w:t>
      </w:r>
      <w:r w:rsidR="0073129B" w:rsidRPr="00EA390C">
        <w:rPr>
          <w:b/>
          <w:bCs/>
          <w:lang w:val="en-US"/>
        </w:rPr>
        <w:t>SUBMISSION</w:t>
      </w:r>
      <w:r w:rsidR="0073129B">
        <w:rPr>
          <w:b/>
          <w:bCs/>
          <w:lang w:val="en-US"/>
        </w:rPr>
        <w:t xml:space="preserve"> OF ACCREDITATION APPLICATION </w:t>
      </w:r>
    </w:p>
    <w:p w:rsidR="00EA390C" w:rsidRPr="00400CBB" w:rsidRDefault="00EA390C" w:rsidP="00EA390C">
      <w:pPr>
        <w:numPr>
          <w:ilvl w:val="0"/>
          <w:numId w:val="3"/>
        </w:numPr>
        <w:contextualSpacing/>
        <w:jc w:val="both"/>
        <w:rPr>
          <w:b/>
          <w:bCs/>
          <w:lang w:val="en-US"/>
        </w:rPr>
      </w:pPr>
      <w:r w:rsidRPr="00400CBB">
        <w:rPr>
          <w:b/>
          <w:bCs/>
          <w:lang w:val="en-US"/>
        </w:rPr>
        <w:t>Submission of MQA-01 2017 (Provisional Accreditation)</w:t>
      </w:r>
    </w:p>
    <w:p w:rsidR="00D11A2F" w:rsidRDefault="00D11A2F" w:rsidP="00EA390C">
      <w:pPr>
        <w:ind w:firstLine="360"/>
        <w:jc w:val="both"/>
        <w:rPr>
          <w:bCs/>
          <w:lang w:val="en-US"/>
        </w:rPr>
      </w:pPr>
    </w:p>
    <w:p w:rsidR="00EA390C" w:rsidRPr="00C8125C" w:rsidRDefault="00EA390C" w:rsidP="00EA390C">
      <w:pPr>
        <w:ind w:firstLine="360"/>
        <w:jc w:val="both"/>
        <w:rPr>
          <w:bCs/>
          <w:lang w:val="en-US"/>
        </w:rPr>
      </w:pPr>
      <w:r w:rsidRPr="00EA390C">
        <w:rPr>
          <w:bCs/>
          <w:lang w:val="en-US"/>
        </w:rPr>
        <w:t>A1.</w:t>
      </w:r>
      <w:r w:rsidRPr="00EA390C">
        <w:rPr>
          <w:bCs/>
          <w:lang w:val="en-US"/>
        </w:rPr>
        <w:tab/>
      </w:r>
      <w:r w:rsidRPr="00400CBB">
        <w:rPr>
          <w:bCs/>
          <w:u w:val="single"/>
          <w:lang w:val="en-US"/>
        </w:rPr>
        <w:t>REQUIRED DOCUMENTS</w:t>
      </w:r>
    </w:p>
    <w:p w:rsidR="00EA390C" w:rsidRPr="00C8125C" w:rsidRDefault="00EA390C" w:rsidP="00EA390C">
      <w:pPr>
        <w:pStyle w:val="ListParagraph"/>
        <w:numPr>
          <w:ilvl w:val="0"/>
          <w:numId w:val="1"/>
        </w:numPr>
        <w:jc w:val="both"/>
        <w:rPr>
          <w:bCs/>
          <w:lang w:val="en-US"/>
        </w:rPr>
      </w:pPr>
      <w:r w:rsidRPr="00C8125C">
        <w:rPr>
          <w:bCs/>
          <w:lang w:val="en-US"/>
        </w:rPr>
        <w:t>MQA-01 2017 (Provisional Accreditation)</w:t>
      </w:r>
    </w:p>
    <w:p w:rsidR="00EA390C" w:rsidRPr="00A956E3" w:rsidRDefault="00EA390C" w:rsidP="00EA390C">
      <w:pPr>
        <w:pStyle w:val="ListParagraph"/>
        <w:numPr>
          <w:ilvl w:val="0"/>
          <w:numId w:val="1"/>
        </w:numPr>
        <w:jc w:val="both"/>
        <w:rPr>
          <w:bCs/>
          <w:lang w:val="en-US"/>
        </w:rPr>
      </w:pPr>
      <w:r w:rsidRPr="00C8125C">
        <w:t xml:space="preserve">Course Information Template (Excel) (Table 4 in MQA-01, 2017) </w:t>
      </w:r>
    </w:p>
    <w:p w:rsidR="00F2408E" w:rsidRPr="00A956E3" w:rsidRDefault="00F2408E" w:rsidP="00F2408E">
      <w:pPr>
        <w:pStyle w:val="ListParagraph"/>
        <w:jc w:val="both"/>
        <w:rPr>
          <w:b/>
          <w:bCs/>
          <w:lang w:val="en-US"/>
        </w:rPr>
      </w:pPr>
      <w:r>
        <w:rPr>
          <w:b/>
          <w:highlight w:val="cyan"/>
        </w:rPr>
        <w:t>For Table 4, p</w:t>
      </w:r>
      <w:r w:rsidRPr="00A956E3">
        <w:rPr>
          <w:b/>
          <w:highlight w:val="cyan"/>
        </w:rPr>
        <w:t>lease remain the file name as it is downloaded for it to be assessed through Evaluation Instrument.</w:t>
      </w:r>
    </w:p>
    <w:p w:rsidR="001509C6" w:rsidRPr="003A42A1" w:rsidRDefault="001509C6" w:rsidP="001509C6">
      <w:pPr>
        <w:pStyle w:val="ListParagraph"/>
        <w:numPr>
          <w:ilvl w:val="0"/>
          <w:numId w:val="1"/>
        </w:numPr>
        <w:jc w:val="both"/>
        <w:rPr>
          <w:iCs/>
        </w:rPr>
      </w:pPr>
      <w:r w:rsidRPr="003A42A1">
        <w:rPr>
          <w:iCs/>
        </w:rPr>
        <w:t>Evaluation Instrument of COPPA  2</w:t>
      </w:r>
      <w:r w:rsidRPr="003A42A1">
        <w:rPr>
          <w:iCs/>
          <w:vertAlign w:val="superscript"/>
        </w:rPr>
        <w:t>nd</w:t>
      </w:r>
      <w:r w:rsidRPr="003A42A1">
        <w:rPr>
          <w:iCs/>
        </w:rPr>
        <w:t xml:space="preserve"> Edition (2017) (Excel)</w:t>
      </w:r>
    </w:p>
    <w:p w:rsidR="00EA390C" w:rsidRPr="00C8125C" w:rsidRDefault="00EA390C" w:rsidP="00EA390C">
      <w:pPr>
        <w:ind w:firstLine="360"/>
        <w:jc w:val="both"/>
        <w:rPr>
          <w:bCs/>
          <w:u w:val="single"/>
          <w:lang w:val="en-US"/>
        </w:rPr>
      </w:pPr>
      <w:r w:rsidRPr="00C8125C">
        <w:rPr>
          <w:bCs/>
          <w:lang w:val="en-US"/>
        </w:rPr>
        <w:t xml:space="preserve">A2. </w:t>
      </w:r>
      <w:r w:rsidRPr="00400CBB">
        <w:rPr>
          <w:bCs/>
          <w:u w:val="single"/>
          <w:lang w:val="en-US"/>
        </w:rPr>
        <w:t>NOTES ON SUBMISSION</w:t>
      </w:r>
    </w:p>
    <w:p w:rsidR="00EA390C" w:rsidRPr="00C8125C" w:rsidRDefault="00EA390C" w:rsidP="00EA390C">
      <w:pPr>
        <w:pStyle w:val="ListParagraph"/>
        <w:numPr>
          <w:ilvl w:val="0"/>
          <w:numId w:val="5"/>
        </w:numPr>
        <w:ind w:left="720"/>
        <w:jc w:val="both"/>
        <w:rPr>
          <w:bCs/>
          <w:u w:val="single"/>
          <w:lang w:val="en-US"/>
        </w:rPr>
      </w:pPr>
      <w:r w:rsidRPr="00C8125C">
        <w:t>This note is intended to provide HEPs with general guidance in preparing the above stated document.</w:t>
      </w:r>
    </w:p>
    <w:p w:rsidR="00EA390C" w:rsidRDefault="00EA390C" w:rsidP="00EA390C">
      <w:pPr>
        <w:pStyle w:val="ListParagraph"/>
        <w:numPr>
          <w:ilvl w:val="0"/>
          <w:numId w:val="4"/>
        </w:numPr>
        <w:jc w:val="both"/>
        <w:rPr>
          <w:bCs/>
          <w:lang w:val="en-US"/>
        </w:rPr>
      </w:pPr>
      <w:r w:rsidRPr="00C8125C">
        <w:rPr>
          <w:bCs/>
          <w:lang w:val="en-US"/>
        </w:rPr>
        <w:t>Submission of MQA-01 2017 should only be in softcopy (Word</w:t>
      </w:r>
      <w:r w:rsidR="00240A13">
        <w:rPr>
          <w:bCs/>
          <w:lang w:val="en-US"/>
        </w:rPr>
        <w:t xml:space="preserve"> </w:t>
      </w:r>
      <w:r w:rsidR="00240A13" w:rsidRPr="00622254">
        <w:rPr>
          <w:bCs/>
          <w:lang w:val="en-US"/>
        </w:rPr>
        <w:t>and</w:t>
      </w:r>
      <w:r w:rsidR="00240A13">
        <w:rPr>
          <w:bCs/>
          <w:lang w:val="en-US"/>
        </w:rPr>
        <w:t xml:space="preserve"> </w:t>
      </w:r>
      <w:r w:rsidRPr="00C8125C">
        <w:rPr>
          <w:bCs/>
          <w:lang w:val="en-US"/>
        </w:rPr>
        <w:t xml:space="preserve">PDF) with all attachments/evidences </w:t>
      </w:r>
      <w:r w:rsidRPr="008B6F57">
        <w:rPr>
          <w:bCs/>
          <w:strike/>
          <w:highlight w:val="cyan"/>
          <w:lang w:val="en-US"/>
        </w:rPr>
        <w:t>hot-linked</w:t>
      </w:r>
      <w:r w:rsidR="00221D43" w:rsidRPr="00622254">
        <w:rPr>
          <w:bCs/>
          <w:strike/>
          <w:highlight w:val="cyan"/>
          <w:lang w:val="en-US"/>
        </w:rPr>
        <w:t>/</w:t>
      </w:r>
      <w:r w:rsidR="00221D43" w:rsidRPr="00622254">
        <w:rPr>
          <w:bCs/>
          <w:lang w:val="en-US"/>
        </w:rPr>
        <w:t>hyperlink</w:t>
      </w:r>
      <w:r w:rsidR="00357873" w:rsidRPr="00622254">
        <w:rPr>
          <w:bCs/>
          <w:lang w:val="en-US"/>
        </w:rPr>
        <w:t>ed</w:t>
      </w:r>
      <w:r w:rsidRPr="00EA390C">
        <w:rPr>
          <w:bCs/>
          <w:lang w:val="en-US"/>
        </w:rPr>
        <w:t xml:space="preserve"> within the text of the application. </w:t>
      </w:r>
      <w:r w:rsidR="00A56544">
        <w:rPr>
          <w:bCs/>
          <w:lang w:val="en-US"/>
        </w:rPr>
        <w:t>HEPs must provide 4 copies of submission</w:t>
      </w:r>
      <w:r w:rsidR="00AD4995">
        <w:rPr>
          <w:bCs/>
          <w:lang w:val="en-US"/>
        </w:rPr>
        <w:t xml:space="preserve"> in the form of CD</w:t>
      </w:r>
      <w:r w:rsidR="00A56544">
        <w:rPr>
          <w:bCs/>
          <w:lang w:val="en-US"/>
        </w:rPr>
        <w:t>.</w:t>
      </w:r>
    </w:p>
    <w:p w:rsidR="00EA390C" w:rsidRPr="00622254" w:rsidRDefault="00EA390C" w:rsidP="00EA390C">
      <w:pPr>
        <w:pStyle w:val="ListParagraph"/>
        <w:numPr>
          <w:ilvl w:val="0"/>
          <w:numId w:val="4"/>
        </w:numPr>
        <w:jc w:val="both"/>
        <w:rPr>
          <w:bCs/>
          <w:lang w:val="en-US"/>
        </w:rPr>
      </w:pPr>
      <w:r w:rsidRPr="00622254">
        <w:rPr>
          <w:bCs/>
          <w:lang w:val="en-US"/>
        </w:rPr>
        <w:t xml:space="preserve">HEPs are also required to fill in </w:t>
      </w:r>
      <w:r w:rsidR="00554A1A" w:rsidRPr="00622254">
        <w:rPr>
          <w:bCs/>
          <w:lang w:val="en-US"/>
        </w:rPr>
        <w:t>program</w:t>
      </w:r>
      <w:r w:rsidR="00EB20EE" w:rsidRPr="00622254">
        <w:rPr>
          <w:bCs/>
          <w:lang w:val="en-US"/>
        </w:rPr>
        <w:t>me</w:t>
      </w:r>
      <w:r w:rsidR="00554A1A" w:rsidRPr="00622254">
        <w:rPr>
          <w:bCs/>
          <w:lang w:val="en-US"/>
        </w:rPr>
        <w:t xml:space="preserve"> information </w:t>
      </w:r>
      <w:r w:rsidR="00EB20EE" w:rsidRPr="00622254">
        <w:rPr>
          <w:bCs/>
          <w:lang w:val="en-US"/>
        </w:rPr>
        <w:t xml:space="preserve">in Main Page </w:t>
      </w:r>
      <w:r w:rsidR="00554A1A" w:rsidRPr="00622254">
        <w:rPr>
          <w:bCs/>
          <w:lang w:val="en-US"/>
        </w:rPr>
        <w:t>and fill in</w:t>
      </w:r>
      <w:r w:rsidRPr="00622254">
        <w:rPr>
          <w:bCs/>
          <w:strike/>
          <w:lang w:val="en-US"/>
        </w:rPr>
        <w:t>/attach information for all</w:t>
      </w:r>
      <w:r w:rsidRPr="00622254">
        <w:rPr>
          <w:bCs/>
          <w:lang w:val="en-US"/>
        </w:rPr>
        <w:t xml:space="preserve"> the </w:t>
      </w:r>
      <w:r w:rsidR="00554A1A" w:rsidRPr="00622254">
        <w:rPr>
          <w:bCs/>
          <w:lang w:val="en-US"/>
        </w:rPr>
        <w:t xml:space="preserve">8 </w:t>
      </w:r>
      <w:r w:rsidRPr="00622254">
        <w:rPr>
          <w:bCs/>
          <w:lang w:val="en-US"/>
        </w:rPr>
        <w:t xml:space="preserve">tables provided in Evaluation Instrument </w:t>
      </w:r>
      <w:r w:rsidR="00554A1A" w:rsidRPr="00622254">
        <w:rPr>
          <w:bCs/>
          <w:lang w:val="en-US"/>
        </w:rPr>
        <w:t>of COPPA 2</w:t>
      </w:r>
      <w:r w:rsidR="00554A1A" w:rsidRPr="00622254">
        <w:rPr>
          <w:bCs/>
          <w:vertAlign w:val="superscript"/>
          <w:lang w:val="en-US"/>
        </w:rPr>
        <w:t>nd</w:t>
      </w:r>
      <w:r w:rsidR="00554A1A" w:rsidRPr="00622254">
        <w:rPr>
          <w:bCs/>
          <w:lang w:val="en-US"/>
        </w:rPr>
        <w:t xml:space="preserve"> Edition (2017)</w:t>
      </w:r>
      <w:r w:rsidR="004D4AA7" w:rsidRPr="00622254">
        <w:rPr>
          <w:bCs/>
          <w:lang w:val="en-US"/>
        </w:rPr>
        <w:t xml:space="preserve"> </w:t>
      </w:r>
      <w:r w:rsidRPr="00622254">
        <w:rPr>
          <w:bCs/>
          <w:lang w:val="en-US"/>
        </w:rPr>
        <w:t>(Excel). No self-rating</w:t>
      </w:r>
      <w:r w:rsidR="0025766A" w:rsidRPr="00622254">
        <w:rPr>
          <w:bCs/>
          <w:lang w:val="en-US"/>
        </w:rPr>
        <w:t xml:space="preserve"> and remark</w:t>
      </w:r>
      <w:r w:rsidRPr="00622254">
        <w:rPr>
          <w:bCs/>
          <w:lang w:val="en-US"/>
        </w:rPr>
        <w:t xml:space="preserve"> </w:t>
      </w:r>
      <w:r w:rsidR="0025766A" w:rsidRPr="00622254">
        <w:rPr>
          <w:bCs/>
          <w:lang w:val="en-US"/>
        </w:rPr>
        <w:t xml:space="preserve">are </w:t>
      </w:r>
      <w:r w:rsidRPr="00622254">
        <w:rPr>
          <w:bCs/>
          <w:lang w:val="en-US"/>
        </w:rPr>
        <w:t>required.</w:t>
      </w:r>
    </w:p>
    <w:p w:rsidR="00EA390C" w:rsidRPr="00F55843" w:rsidRDefault="00EA390C" w:rsidP="00EA390C">
      <w:pPr>
        <w:pStyle w:val="ListParagraph"/>
        <w:numPr>
          <w:ilvl w:val="0"/>
          <w:numId w:val="4"/>
        </w:numPr>
        <w:jc w:val="both"/>
        <w:rPr>
          <w:bCs/>
          <w:lang w:val="en-US"/>
        </w:rPr>
      </w:pPr>
      <w:r w:rsidRPr="00F55843">
        <w:rPr>
          <w:bCs/>
          <w:lang w:val="en-US"/>
        </w:rPr>
        <w:t xml:space="preserve">HEP must ensure that all </w:t>
      </w:r>
      <w:r w:rsidRPr="00753E34">
        <w:rPr>
          <w:bCs/>
          <w:strike/>
          <w:highlight w:val="cyan"/>
          <w:lang w:val="en-US"/>
        </w:rPr>
        <w:t>hot-linked</w:t>
      </w:r>
      <w:r w:rsidR="00221D43" w:rsidRPr="00622254">
        <w:rPr>
          <w:bCs/>
          <w:strike/>
          <w:highlight w:val="cyan"/>
          <w:lang w:val="en-US"/>
        </w:rPr>
        <w:t>/</w:t>
      </w:r>
      <w:r w:rsidR="00221D43" w:rsidRPr="00622254">
        <w:rPr>
          <w:bCs/>
          <w:lang w:val="en-US"/>
        </w:rPr>
        <w:t>hyperlink</w:t>
      </w:r>
      <w:r w:rsidR="00357873" w:rsidRPr="00622254">
        <w:rPr>
          <w:bCs/>
          <w:lang w:val="en-US"/>
        </w:rPr>
        <w:t>ed</w:t>
      </w:r>
      <w:r w:rsidRPr="00622254">
        <w:rPr>
          <w:bCs/>
          <w:lang w:val="en-US"/>
        </w:rPr>
        <w:t xml:space="preserve"> attachments </w:t>
      </w:r>
      <w:r w:rsidR="0034159D" w:rsidRPr="00622254">
        <w:rPr>
          <w:bCs/>
          <w:lang w:val="en-US"/>
        </w:rPr>
        <w:t>in MQA-01 2017</w:t>
      </w:r>
      <w:r w:rsidR="0034159D" w:rsidRPr="00C8125C">
        <w:rPr>
          <w:bCs/>
          <w:lang w:val="en-US"/>
        </w:rPr>
        <w:t xml:space="preserve"> </w:t>
      </w:r>
      <w:r w:rsidRPr="00F55843">
        <w:rPr>
          <w:bCs/>
          <w:lang w:val="en-US"/>
        </w:rPr>
        <w:t>are working properly before submission.</w:t>
      </w:r>
    </w:p>
    <w:p w:rsidR="00EA390C" w:rsidRPr="00F55843" w:rsidRDefault="00EA390C" w:rsidP="00EA390C">
      <w:pPr>
        <w:pStyle w:val="ListParagraph"/>
        <w:ind w:left="1080"/>
        <w:jc w:val="both"/>
        <w:rPr>
          <w:bCs/>
          <w:lang w:val="en-US"/>
        </w:rPr>
      </w:pPr>
    </w:p>
    <w:p w:rsidR="00EA390C" w:rsidRDefault="00EA390C" w:rsidP="00EA390C">
      <w:pPr>
        <w:pStyle w:val="ListParagraph"/>
        <w:numPr>
          <w:ilvl w:val="0"/>
          <w:numId w:val="5"/>
        </w:numPr>
        <w:ind w:left="720"/>
        <w:jc w:val="both"/>
        <w:rPr>
          <w:bCs/>
          <w:lang w:val="en-US"/>
        </w:rPr>
      </w:pPr>
      <w:r w:rsidRPr="00F55843">
        <w:rPr>
          <w:bCs/>
          <w:lang w:val="en-US"/>
        </w:rPr>
        <w:t xml:space="preserve">The </w:t>
      </w:r>
      <w:r>
        <w:rPr>
          <w:bCs/>
          <w:lang w:val="en-US"/>
        </w:rPr>
        <w:t xml:space="preserve">following </w:t>
      </w:r>
      <w:r w:rsidRPr="00F55843">
        <w:rPr>
          <w:bCs/>
          <w:lang w:val="en-US"/>
        </w:rPr>
        <w:t>indicates how the HEP should approach the preparation of the application and also MQA’s expectation about the completeness of the application.</w:t>
      </w:r>
      <w:r w:rsidRPr="009630AD">
        <w:rPr>
          <w:bCs/>
          <w:lang w:val="en-US"/>
        </w:rPr>
        <w:t xml:space="preserve"> In particular, ensure </w:t>
      </w:r>
      <w:r>
        <w:rPr>
          <w:bCs/>
          <w:lang w:val="en-US"/>
        </w:rPr>
        <w:t>the following are in good order:</w:t>
      </w:r>
    </w:p>
    <w:p w:rsidR="00EA390C" w:rsidRPr="00FA7352" w:rsidRDefault="00EA390C" w:rsidP="00EA390C">
      <w:pPr>
        <w:pStyle w:val="ListParagraph"/>
        <w:numPr>
          <w:ilvl w:val="0"/>
          <w:numId w:val="6"/>
        </w:numPr>
        <w:ind w:left="1080"/>
        <w:jc w:val="both"/>
        <w:rPr>
          <w:bCs/>
          <w:lang w:val="en-US"/>
        </w:rPr>
      </w:pPr>
      <w:r>
        <w:rPr>
          <w:bCs/>
          <w:lang w:val="en-US"/>
        </w:rPr>
        <w:t>C</w:t>
      </w:r>
      <w:r w:rsidRPr="00FA7352">
        <w:rPr>
          <w:bCs/>
          <w:lang w:val="en-US"/>
        </w:rPr>
        <w:t>larity and completeness of the P</w:t>
      </w:r>
      <w:r>
        <w:rPr>
          <w:bCs/>
          <w:lang w:val="en-US"/>
        </w:rPr>
        <w:t xml:space="preserve">rogramme </w:t>
      </w:r>
      <w:r w:rsidRPr="00FA7352">
        <w:rPr>
          <w:bCs/>
          <w:lang w:val="en-US"/>
        </w:rPr>
        <w:t>L</w:t>
      </w:r>
      <w:r>
        <w:rPr>
          <w:bCs/>
          <w:lang w:val="en-US"/>
        </w:rPr>
        <w:t xml:space="preserve">earning </w:t>
      </w:r>
      <w:r w:rsidRPr="00FA7352">
        <w:rPr>
          <w:bCs/>
          <w:lang w:val="en-US"/>
        </w:rPr>
        <w:t>O</w:t>
      </w:r>
      <w:r>
        <w:rPr>
          <w:bCs/>
          <w:lang w:val="en-US"/>
        </w:rPr>
        <w:t xml:space="preserve">utcomes (PLO) </w:t>
      </w:r>
      <w:r w:rsidRPr="00FA7352">
        <w:rPr>
          <w:bCs/>
          <w:lang w:val="en-US"/>
        </w:rPr>
        <w:t>statements</w:t>
      </w:r>
      <w:r>
        <w:rPr>
          <w:bCs/>
          <w:lang w:val="en-US"/>
        </w:rPr>
        <w:t xml:space="preserve"> and Course</w:t>
      </w:r>
      <w:r w:rsidRPr="00FA7352">
        <w:rPr>
          <w:bCs/>
          <w:lang w:val="en-US"/>
        </w:rPr>
        <w:t xml:space="preserve"> L</w:t>
      </w:r>
      <w:r>
        <w:rPr>
          <w:bCs/>
          <w:lang w:val="en-US"/>
        </w:rPr>
        <w:t xml:space="preserve">earning </w:t>
      </w:r>
      <w:r w:rsidRPr="00FA7352">
        <w:rPr>
          <w:bCs/>
          <w:lang w:val="en-US"/>
        </w:rPr>
        <w:t>O</w:t>
      </w:r>
      <w:r>
        <w:rPr>
          <w:bCs/>
          <w:lang w:val="en-US"/>
        </w:rPr>
        <w:t>utcomes</w:t>
      </w:r>
      <w:r w:rsidRPr="00FA7352">
        <w:rPr>
          <w:bCs/>
          <w:lang w:val="en-US"/>
        </w:rPr>
        <w:t xml:space="preserve"> statements</w:t>
      </w:r>
      <w:r>
        <w:rPr>
          <w:bCs/>
          <w:lang w:val="en-US"/>
        </w:rPr>
        <w:t xml:space="preserve"> (</w:t>
      </w:r>
      <w:r w:rsidRPr="00FA7352">
        <w:rPr>
          <w:bCs/>
          <w:lang w:val="en-US"/>
        </w:rPr>
        <w:t>CLO</w:t>
      </w:r>
      <w:r>
        <w:rPr>
          <w:bCs/>
          <w:lang w:val="en-US"/>
        </w:rPr>
        <w:t>)</w:t>
      </w:r>
      <w:r w:rsidRPr="00FA7352">
        <w:rPr>
          <w:bCs/>
          <w:lang w:val="en-US"/>
        </w:rPr>
        <w:t>.</w:t>
      </w:r>
    </w:p>
    <w:p w:rsidR="00EA390C" w:rsidRPr="00FA7352" w:rsidRDefault="00EA390C" w:rsidP="00EA390C">
      <w:pPr>
        <w:pStyle w:val="ListParagraph"/>
        <w:numPr>
          <w:ilvl w:val="0"/>
          <w:numId w:val="6"/>
        </w:numPr>
        <w:ind w:left="1080"/>
        <w:jc w:val="both"/>
        <w:rPr>
          <w:bCs/>
          <w:lang w:val="en-US"/>
        </w:rPr>
      </w:pPr>
      <w:r>
        <w:rPr>
          <w:bCs/>
          <w:lang w:val="en-US"/>
        </w:rPr>
        <w:t>A</w:t>
      </w:r>
      <w:r w:rsidRPr="00FA7352">
        <w:rPr>
          <w:bCs/>
          <w:lang w:val="en-US"/>
        </w:rPr>
        <w:t>lignment of the assessment methods to CLO statements</w:t>
      </w:r>
      <w:r>
        <w:rPr>
          <w:bCs/>
          <w:lang w:val="en-US"/>
        </w:rPr>
        <w:t>.</w:t>
      </w:r>
    </w:p>
    <w:p w:rsidR="00EA390C" w:rsidRDefault="00EA390C" w:rsidP="00EA390C">
      <w:pPr>
        <w:pStyle w:val="ListParagraph"/>
        <w:numPr>
          <w:ilvl w:val="0"/>
          <w:numId w:val="6"/>
        </w:numPr>
        <w:ind w:left="1080"/>
        <w:jc w:val="both"/>
        <w:rPr>
          <w:bCs/>
          <w:lang w:val="en-US"/>
        </w:rPr>
      </w:pPr>
      <w:r>
        <w:rPr>
          <w:bCs/>
          <w:lang w:val="en-US"/>
        </w:rPr>
        <w:t>M</w:t>
      </w:r>
      <w:r w:rsidRPr="00FA7352">
        <w:rPr>
          <w:bCs/>
          <w:lang w:val="en-US"/>
        </w:rPr>
        <w:t>apping of the P</w:t>
      </w:r>
      <w:r>
        <w:rPr>
          <w:bCs/>
          <w:lang w:val="en-US"/>
        </w:rPr>
        <w:t xml:space="preserve">rogramme </w:t>
      </w:r>
      <w:r w:rsidRPr="00FA7352">
        <w:rPr>
          <w:bCs/>
          <w:lang w:val="en-US"/>
        </w:rPr>
        <w:t>E</w:t>
      </w:r>
      <w:r>
        <w:rPr>
          <w:bCs/>
          <w:lang w:val="en-US"/>
        </w:rPr>
        <w:t xml:space="preserve">ducational </w:t>
      </w:r>
      <w:r w:rsidRPr="00FA7352">
        <w:rPr>
          <w:bCs/>
          <w:lang w:val="en-US"/>
        </w:rPr>
        <w:t>O</w:t>
      </w:r>
      <w:r>
        <w:rPr>
          <w:bCs/>
          <w:lang w:val="en-US"/>
        </w:rPr>
        <w:t>bjectives (PEO)</w:t>
      </w:r>
      <w:r w:rsidRPr="00FA7352">
        <w:rPr>
          <w:bCs/>
          <w:lang w:val="en-US"/>
        </w:rPr>
        <w:t>, PLO and CLO statements.</w:t>
      </w:r>
    </w:p>
    <w:p w:rsidR="00EA390C" w:rsidRDefault="00EA390C" w:rsidP="00EA390C">
      <w:pPr>
        <w:pStyle w:val="ListParagraph"/>
        <w:numPr>
          <w:ilvl w:val="0"/>
          <w:numId w:val="6"/>
        </w:numPr>
        <w:ind w:left="1080"/>
        <w:jc w:val="both"/>
        <w:rPr>
          <w:bCs/>
          <w:lang w:val="en-US"/>
        </w:rPr>
      </w:pPr>
      <w:r>
        <w:rPr>
          <w:bCs/>
          <w:lang w:val="en-US"/>
        </w:rPr>
        <w:t>D</w:t>
      </w:r>
      <w:r w:rsidRPr="006F6AFC">
        <w:rPr>
          <w:bCs/>
          <w:lang w:val="en-US"/>
        </w:rPr>
        <w:t>escribe, state or explain the policies, processes, and procedures as applied to the 7 areas of evaluation that is in place to manage its academic programmes.</w:t>
      </w:r>
    </w:p>
    <w:p w:rsidR="00EA390C" w:rsidRPr="009E516D" w:rsidRDefault="00EA390C" w:rsidP="00EA390C">
      <w:pPr>
        <w:pStyle w:val="ListParagraph"/>
        <w:numPr>
          <w:ilvl w:val="0"/>
          <w:numId w:val="6"/>
        </w:numPr>
        <w:ind w:left="1080"/>
        <w:jc w:val="both"/>
        <w:rPr>
          <w:bCs/>
          <w:lang w:val="en-US"/>
        </w:rPr>
      </w:pPr>
      <w:r w:rsidRPr="009E516D">
        <w:rPr>
          <w:bCs/>
          <w:lang w:val="en-US"/>
        </w:rPr>
        <w:t>All plans, policies, processes, and procedures submitted as part of the application must be officially approved documents of the HEP. These documents MUST NOT be draft or procedures pending approval by the HEP.</w:t>
      </w:r>
    </w:p>
    <w:p w:rsidR="00EA390C" w:rsidRPr="009E516D" w:rsidRDefault="00EA390C" w:rsidP="00EA390C">
      <w:pPr>
        <w:pStyle w:val="ListParagraph"/>
        <w:numPr>
          <w:ilvl w:val="0"/>
          <w:numId w:val="6"/>
        </w:numPr>
        <w:ind w:left="1080"/>
        <w:jc w:val="both"/>
        <w:rPr>
          <w:bCs/>
          <w:lang w:val="en-US"/>
        </w:rPr>
      </w:pPr>
      <w:r w:rsidRPr="009E516D">
        <w:rPr>
          <w:bCs/>
          <w:lang w:val="en-US"/>
        </w:rPr>
        <w:t>The HEP must ensure the application has been vetted and all information contained therein is accurate as at the time of the application.  Information about non-HEP staff must be included with their knowledge and consent.</w:t>
      </w:r>
    </w:p>
    <w:p w:rsidR="00EA390C" w:rsidRPr="006F6AFC" w:rsidRDefault="00EA390C" w:rsidP="00EA390C">
      <w:pPr>
        <w:pStyle w:val="ListParagraph"/>
        <w:ind w:left="1440"/>
        <w:jc w:val="both"/>
        <w:rPr>
          <w:bCs/>
          <w:lang w:val="en-US"/>
        </w:rPr>
      </w:pPr>
    </w:p>
    <w:p w:rsidR="00EA390C" w:rsidRPr="00892C71" w:rsidRDefault="00EA390C" w:rsidP="00EA390C">
      <w:pPr>
        <w:pStyle w:val="ListParagraph"/>
        <w:numPr>
          <w:ilvl w:val="0"/>
          <w:numId w:val="5"/>
        </w:numPr>
        <w:ind w:left="720"/>
        <w:jc w:val="both"/>
        <w:rPr>
          <w:bCs/>
          <w:lang w:val="en-US"/>
        </w:rPr>
      </w:pPr>
      <w:r w:rsidRPr="00892C71">
        <w:rPr>
          <w:bCs/>
          <w:lang w:val="en-US"/>
        </w:rPr>
        <w:t>The HEP is solely responsible for the contents of the applications even though it may have adapted, adopted or obtained permission from other rights owner/s for use of the curriculum.</w:t>
      </w:r>
    </w:p>
    <w:p w:rsidR="00EA390C" w:rsidRDefault="00EA390C" w:rsidP="00EA390C">
      <w:pPr>
        <w:pStyle w:val="ListParagraph"/>
        <w:jc w:val="both"/>
        <w:rPr>
          <w:bCs/>
          <w:lang w:val="en-US"/>
        </w:rPr>
      </w:pPr>
    </w:p>
    <w:p w:rsidR="000273E0" w:rsidRPr="002F5C4F" w:rsidRDefault="00EA390C" w:rsidP="002F5C4F">
      <w:pPr>
        <w:pStyle w:val="ListParagraph"/>
        <w:numPr>
          <w:ilvl w:val="0"/>
          <w:numId w:val="5"/>
        </w:numPr>
        <w:ind w:left="720"/>
        <w:jc w:val="both"/>
        <w:rPr>
          <w:bCs/>
          <w:lang w:val="en-US"/>
        </w:rPr>
      </w:pPr>
      <w:r w:rsidRPr="00812171">
        <w:rPr>
          <w:bCs/>
          <w:lang w:val="en-US"/>
        </w:rPr>
        <w:lastRenderedPageBreak/>
        <w:t xml:space="preserve">Since HEPs have to append softcopies of all referenced documents by means of </w:t>
      </w:r>
      <w:r w:rsidRPr="008B6F57">
        <w:rPr>
          <w:bCs/>
          <w:strike/>
          <w:highlight w:val="cyan"/>
          <w:lang w:val="en-US"/>
        </w:rPr>
        <w:t>hot-linking</w:t>
      </w:r>
      <w:r w:rsidR="00221D43" w:rsidRPr="00622254">
        <w:rPr>
          <w:bCs/>
          <w:strike/>
          <w:highlight w:val="cyan"/>
          <w:lang w:val="en-US"/>
        </w:rPr>
        <w:t>/</w:t>
      </w:r>
      <w:r w:rsidR="00221D43" w:rsidRPr="00622254">
        <w:rPr>
          <w:bCs/>
          <w:lang w:val="en-US"/>
        </w:rPr>
        <w:t>hyperlinking</w:t>
      </w:r>
      <w:r w:rsidR="00312050">
        <w:rPr>
          <w:bCs/>
          <w:lang w:val="en-US"/>
        </w:rPr>
        <w:t>,</w:t>
      </w:r>
      <w:r w:rsidRPr="00812171">
        <w:rPr>
          <w:bCs/>
          <w:lang w:val="en-US"/>
        </w:rPr>
        <w:t xml:space="preserve"> HEPs are advised to retain softcopies of all internal documents to facilitate applications.</w:t>
      </w:r>
      <w:r w:rsidR="000273E0" w:rsidRPr="002F5C4F">
        <w:rPr>
          <w:bCs/>
          <w:lang w:val="en-US"/>
        </w:rPr>
        <w:br w:type="page"/>
      </w:r>
    </w:p>
    <w:p w:rsidR="000273E0" w:rsidRDefault="000273E0" w:rsidP="000273E0">
      <w:pPr>
        <w:pStyle w:val="ListParagraph"/>
        <w:jc w:val="both"/>
        <w:rPr>
          <w:bCs/>
          <w:lang w:val="en-US"/>
        </w:rPr>
      </w:pPr>
    </w:p>
    <w:p w:rsidR="00EA390C" w:rsidRDefault="00EA390C" w:rsidP="0094527F">
      <w:pPr>
        <w:pStyle w:val="ListParagraph"/>
        <w:numPr>
          <w:ilvl w:val="0"/>
          <w:numId w:val="3"/>
        </w:numPr>
        <w:spacing w:line="480" w:lineRule="auto"/>
        <w:jc w:val="both"/>
        <w:rPr>
          <w:b/>
          <w:bCs/>
          <w:lang w:val="en-US"/>
        </w:rPr>
      </w:pPr>
      <w:r w:rsidRPr="00F55843">
        <w:rPr>
          <w:b/>
          <w:bCs/>
          <w:lang w:val="en-US"/>
        </w:rPr>
        <w:t>S</w:t>
      </w:r>
      <w:r>
        <w:rPr>
          <w:b/>
          <w:bCs/>
          <w:lang w:val="en-US"/>
        </w:rPr>
        <w:t>ubmission of MQA-02</w:t>
      </w:r>
      <w:r w:rsidRPr="00F55843">
        <w:rPr>
          <w:b/>
          <w:bCs/>
          <w:lang w:val="en-US"/>
        </w:rPr>
        <w:t xml:space="preserve"> 2017 (Full Accreditation)</w:t>
      </w:r>
    </w:p>
    <w:p w:rsidR="00EA390C" w:rsidRPr="00F806DB" w:rsidRDefault="00EA390C" w:rsidP="00EA390C">
      <w:pPr>
        <w:ind w:left="360"/>
        <w:jc w:val="both"/>
        <w:rPr>
          <w:b/>
          <w:bCs/>
          <w:lang w:val="en-US"/>
        </w:rPr>
      </w:pPr>
      <w:r w:rsidRPr="00F806DB">
        <w:rPr>
          <w:bCs/>
          <w:lang w:val="en-US"/>
        </w:rPr>
        <w:t>B1.</w:t>
      </w:r>
      <w:r w:rsidRPr="00F806DB">
        <w:rPr>
          <w:bCs/>
          <w:lang w:val="en-US"/>
        </w:rPr>
        <w:tab/>
      </w:r>
      <w:r w:rsidRPr="00F806DB">
        <w:rPr>
          <w:bCs/>
          <w:u w:val="single"/>
          <w:lang w:val="en-US"/>
        </w:rPr>
        <w:t>REQUIRED DOCUMENTS</w:t>
      </w:r>
    </w:p>
    <w:p w:rsidR="00EA390C" w:rsidRPr="001D5FE7" w:rsidRDefault="00EA390C" w:rsidP="00EA390C">
      <w:pPr>
        <w:pStyle w:val="ListParagraph"/>
        <w:numPr>
          <w:ilvl w:val="0"/>
          <w:numId w:val="2"/>
        </w:numPr>
        <w:jc w:val="both"/>
        <w:rPr>
          <w:bCs/>
          <w:lang w:val="en-US"/>
        </w:rPr>
      </w:pPr>
      <w:r>
        <w:rPr>
          <w:bCs/>
          <w:lang w:val="en-US"/>
        </w:rPr>
        <w:t>MQA-02</w:t>
      </w:r>
      <w:r w:rsidRPr="001D5FE7">
        <w:rPr>
          <w:bCs/>
          <w:lang w:val="en-US"/>
        </w:rPr>
        <w:t xml:space="preserve"> 2017 (</w:t>
      </w:r>
      <w:r>
        <w:rPr>
          <w:bCs/>
          <w:lang w:val="en-US"/>
        </w:rPr>
        <w:t xml:space="preserve">Full </w:t>
      </w:r>
      <w:r w:rsidRPr="001D5FE7">
        <w:rPr>
          <w:bCs/>
          <w:lang w:val="en-US"/>
        </w:rPr>
        <w:t>Accreditation)</w:t>
      </w:r>
    </w:p>
    <w:p w:rsidR="00312050" w:rsidRPr="00A956E3" w:rsidRDefault="00312050" w:rsidP="00312050">
      <w:pPr>
        <w:pStyle w:val="ListParagraph"/>
        <w:numPr>
          <w:ilvl w:val="0"/>
          <w:numId w:val="2"/>
        </w:numPr>
        <w:jc w:val="both"/>
        <w:rPr>
          <w:bCs/>
          <w:lang w:val="en-US"/>
        </w:rPr>
      </w:pPr>
      <w:r w:rsidRPr="00312050">
        <w:t xml:space="preserve">Course Information Template (Excel) (Table 4 in MQA-01, 2017) </w:t>
      </w:r>
    </w:p>
    <w:p w:rsidR="00A956E3" w:rsidRPr="00A956E3" w:rsidRDefault="00F2408E" w:rsidP="00F2408E">
      <w:pPr>
        <w:pStyle w:val="ListParagraph"/>
        <w:jc w:val="both"/>
        <w:rPr>
          <w:b/>
          <w:bCs/>
          <w:lang w:val="en-US"/>
        </w:rPr>
      </w:pPr>
      <w:r>
        <w:rPr>
          <w:b/>
          <w:highlight w:val="cyan"/>
        </w:rPr>
        <w:t>For Table 4, p</w:t>
      </w:r>
      <w:r w:rsidR="00A956E3" w:rsidRPr="00A956E3">
        <w:rPr>
          <w:b/>
          <w:highlight w:val="cyan"/>
        </w:rPr>
        <w:t>lease remain the file name as it is downloaded for it to be assessed through Evaluation Instrument.</w:t>
      </w:r>
    </w:p>
    <w:p w:rsidR="00240A13" w:rsidRPr="004355BA" w:rsidRDefault="00240A13" w:rsidP="00240A13">
      <w:pPr>
        <w:pStyle w:val="ListParagraph"/>
        <w:numPr>
          <w:ilvl w:val="0"/>
          <w:numId w:val="2"/>
        </w:numPr>
        <w:jc w:val="both"/>
        <w:rPr>
          <w:iCs/>
        </w:rPr>
      </w:pPr>
      <w:r w:rsidRPr="004355BA">
        <w:rPr>
          <w:iCs/>
        </w:rPr>
        <w:t>Evaluation Instrument of COPPA  2</w:t>
      </w:r>
      <w:r w:rsidRPr="004355BA">
        <w:rPr>
          <w:iCs/>
          <w:vertAlign w:val="superscript"/>
        </w:rPr>
        <w:t>nd</w:t>
      </w:r>
      <w:r w:rsidRPr="004355BA">
        <w:rPr>
          <w:iCs/>
        </w:rPr>
        <w:t xml:space="preserve"> Edition (2017) (Excel)</w:t>
      </w:r>
    </w:p>
    <w:p w:rsidR="00EA390C" w:rsidRPr="00312050" w:rsidRDefault="00EA390C" w:rsidP="00EA390C">
      <w:pPr>
        <w:ind w:firstLine="360"/>
        <w:jc w:val="both"/>
        <w:rPr>
          <w:bCs/>
          <w:u w:val="single"/>
          <w:lang w:val="en-US"/>
        </w:rPr>
      </w:pPr>
      <w:r w:rsidRPr="00312050">
        <w:rPr>
          <w:bCs/>
          <w:lang w:val="en-US"/>
        </w:rPr>
        <w:t>B2.</w:t>
      </w:r>
      <w:r w:rsidRPr="00312050">
        <w:rPr>
          <w:bCs/>
          <w:u w:val="single"/>
          <w:lang w:val="en-US"/>
        </w:rPr>
        <w:t xml:space="preserve"> NOTES ON SUBMISSION</w:t>
      </w:r>
    </w:p>
    <w:p w:rsidR="00EA390C" w:rsidRPr="00312050" w:rsidRDefault="00EA390C" w:rsidP="00EA390C">
      <w:pPr>
        <w:pStyle w:val="ListParagraph"/>
        <w:numPr>
          <w:ilvl w:val="0"/>
          <w:numId w:val="7"/>
        </w:numPr>
        <w:jc w:val="both"/>
        <w:rPr>
          <w:bCs/>
          <w:u w:val="single"/>
          <w:lang w:val="en-US"/>
        </w:rPr>
      </w:pPr>
      <w:r w:rsidRPr="00312050">
        <w:t>This note is intended to provide HEPs with general guidance in preparing the above stated document.</w:t>
      </w:r>
    </w:p>
    <w:p w:rsidR="00312050" w:rsidRPr="00312050" w:rsidRDefault="00EA390C" w:rsidP="00EA390C">
      <w:pPr>
        <w:pStyle w:val="ListParagraph"/>
        <w:numPr>
          <w:ilvl w:val="0"/>
          <w:numId w:val="8"/>
        </w:numPr>
        <w:ind w:left="1080"/>
        <w:jc w:val="both"/>
        <w:rPr>
          <w:bCs/>
          <w:lang w:val="en-US"/>
        </w:rPr>
      </w:pPr>
      <w:r w:rsidRPr="00312050">
        <w:rPr>
          <w:bCs/>
          <w:lang w:val="en-US"/>
        </w:rPr>
        <w:t>Submission of MQA-02 2017 should only be in softcopy (Word</w:t>
      </w:r>
      <w:r w:rsidR="00240A13">
        <w:rPr>
          <w:bCs/>
          <w:lang w:val="en-US"/>
        </w:rPr>
        <w:t xml:space="preserve"> </w:t>
      </w:r>
      <w:bookmarkStart w:id="0" w:name="_Hlk518576888"/>
      <w:r w:rsidR="00240A13" w:rsidRPr="00622254">
        <w:rPr>
          <w:bCs/>
          <w:lang w:val="en-US"/>
        </w:rPr>
        <w:t>and</w:t>
      </w:r>
      <w:r w:rsidR="00240A13">
        <w:rPr>
          <w:bCs/>
          <w:lang w:val="en-US"/>
        </w:rPr>
        <w:t xml:space="preserve"> </w:t>
      </w:r>
      <w:r w:rsidRPr="00312050">
        <w:rPr>
          <w:bCs/>
          <w:lang w:val="en-US"/>
        </w:rPr>
        <w:t xml:space="preserve">PDF) with all attachments/evidences </w:t>
      </w:r>
      <w:r w:rsidRPr="009865F2">
        <w:rPr>
          <w:bCs/>
          <w:strike/>
          <w:highlight w:val="cyan"/>
          <w:lang w:val="en-US"/>
        </w:rPr>
        <w:t>hot-linked</w:t>
      </w:r>
      <w:r w:rsidR="00221D43" w:rsidRPr="00622254">
        <w:rPr>
          <w:bCs/>
          <w:strike/>
          <w:highlight w:val="cyan"/>
          <w:lang w:val="en-US"/>
        </w:rPr>
        <w:t>/</w:t>
      </w:r>
      <w:r w:rsidR="00221D43" w:rsidRPr="00622254">
        <w:rPr>
          <w:bCs/>
          <w:lang w:val="en-US"/>
        </w:rPr>
        <w:t>hyperlink</w:t>
      </w:r>
      <w:r w:rsidR="00357873" w:rsidRPr="00622254">
        <w:rPr>
          <w:bCs/>
          <w:lang w:val="en-US"/>
        </w:rPr>
        <w:t>ed</w:t>
      </w:r>
      <w:r w:rsidRPr="00622254">
        <w:rPr>
          <w:bCs/>
          <w:lang w:val="en-US"/>
        </w:rPr>
        <w:t xml:space="preserve"> within</w:t>
      </w:r>
      <w:r w:rsidRPr="00312050">
        <w:rPr>
          <w:bCs/>
          <w:lang w:val="en-US"/>
        </w:rPr>
        <w:t xml:space="preserve"> the text of the application.</w:t>
      </w:r>
      <w:r w:rsidR="00686561">
        <w:rPr>
          <w:bCs/>
          <w:lang w:val="en-US"/>
        </w:rPr>
        <w:t xml:space="preserve"> HEPs </w:t>
      </w:r>
      <w:bookmarkEnd w:id="0"/>
      <w:r w:rsidR="00686561">
        <w:rPr>
          <w:bCs/>
          <w:lang w:val="en-US"/>
        </w:rPr>
        <w:t>must provide 4 copies of submission</w:t>
      </w:r>
      <w:r w:rsidR="00AD4995">
        <w:rPr>
          <w:bCs/>
          <w:lang w:val="en-US"/>
        </w:rPr>
        <w:t xml:space="preserve"> in the form of CD</w:t>
      </w:r>
      <w:r w:rsidR="00686561">
        <w:rPr>
          <w:bCs/>
          <w:lang w:val="en-US"/>
        </w:rPr>
        <w:t>.</w:t>
      </w:r>
      <w:r w:rsidRPr="00312050">
        <w:rPr>
          <w:bCs/>
          <w:lang w:val="en-US"/>
        </w:rPr>
        <w:t xml:space="preserve"> </w:t>
      </w:r>
    </w:p>
    <w:p w:rsidR="00EA390C" w:rsidRPr="00312050" w:rsidRDefault="00554A1A" w:rsidP="00EA390C">
      <w:pPr>
        <w:pStyle w:val="ListParagraph"/>
        <w:numPr>
          <w:ilvl w:val="0"/>
          <w:numId w:val="8"/>
        </w:numPr>
        <w:ind w:left="1080"/>
        <w:jc w:val="both"/>
        <w:rPr>
          <w:bCs/>
          <w:lang w:val="en-US"/>
        </w:rPr>
      </w:pPr>
      <w:r w:rsidRPr="00EA390C">
        <w:rPr>
          <w:bCs/>
          <w:lang w:val="en-US"/>
        </w:rPr>
        <w:t xml:space="preserve">HEPs are also required to fill in </w:t>
      </w:r>
      <w:r>
        <w:rPr>
          <w:bCs/>
          <w:lang w:val="en-US"/>
        </w:rPr>
        <w:t>program</w:t>
      </w:r>
      <w:r w:rsidR="00597E4D">
        <w:rPr>
          <w:bCs/>
          <w:lang w:val="en-US"/>
        </w:rPr>
        <w:t>me</w:t>
      </w:r>
      <w:r>
        <w:rPr>
          <w:bCs/>
          <w:lang w:val="en-US"/>
        </w:rPr>
        <w:t xml:space="preserve"> information</w:t>
      </w:r>
      <w:r w:rsidR="009819E1">
        <w:rPr>
          <w:bCs/>
          <w:lang w:val="en-US"/>
        </w:rPr>
        <w:t>,</w:t>
      </w:r>
      <w:r>
        <w:rPr>
          <w:bCs/>
          <w:lang w:val="en-US"/>
        </w:rPr>
        <w:t xml:space="preserve"> </w:t>
      </w:r>
      <w:r w:rsidRPr="00622254">
        <w:rPr>
          <w:bCs/>
          <w:lang w:val="en-US"/>
        </w:rPr>
        <w:t>fill in</w:t>
      </w:r>
      <w:r w:rsidRPr="00622254">
        <w:rPr>
          <w:bCs/>
          <w:strike/>
          <w:lang w:val="en-US"/>
        </w:rPr>
        <w:t>/attach information for all</w:t>
      </w:r>
      <w:r w:rsidRPr="00622254">
        <w:rPr>
          <w:bCs/>
          <w:lang w:val="en-US"/>
        </w:rPr>
        <w:t xml:space="preserve"> the 8 tables </w:t>
      </w:r>
      <w:r w:rsidR="00622254">
        <w:rPr>
          <w:bCs/>
          <w:lang w:val="en-US"/>
        </w:rPr>
        <w:t>and</w:t>
      </w:r>
      <w:r w:rsidR="00EA390C" w:rsidRPr="00622254">
        <w:rPr>
          <w:bCs/>
          <w:lang w:val="en-US"/>
        </w:rPr>
        <w:t xml:space="preserve"> to do </w:t>
      </w:r>
      <w:r w:rsidR="003D7015" w:rsidRPr="00622254">
        <w:rPr>
          <w:bCs/>
          <w:lang w:val="en-US"/>
        </w:rPr>
        <w:t xml:space="preserve">self-rating and </w:t>
      </w:r>
      <w:r w:rsidR="00EA390C" w:rsidRPr="00622254">
        <w:rPr>
          <w:bCs/>
          <w:lang w:val="en-US"/>
        </w:rPr>
        <w:t xml:space="preserve">self-review report using Evaluation Instrument </w:t>
      </w:r>
      <w:r>
        <w:rPr>
          <w:bCs/>
          <w:lang w:val="en-US"/>
        </w:rPr>
        <w:t xml:space="preserve">of </w:t>
      </w:r>
      <w:r w:rsidRPr="00312050">
        <w:rPr>
          <w:bCs/>
          <w:lang w:val="en-US"/>
        </w:rPr>
        <w:t xml:space="preserve">COPPA </w:t>
      </w:r>
      <w:r>
        <w:rPr>
          <w:bCs/>
          <w:lang w:val="en-US"/>
        </w:rPr>
        <w:t>2</w:t>
      </w:r>
      <w:r w:rsidRPr="003A42A1">
        <w:rPr>
          <w:bCs/>
          <w:vertAlign w:val="superscript"/>
          <w:lang w:val="en-US"/>
        </w:rPr>
        <w:t>nd</w:t>
      </w:r>
      <w:r>
        <w:rPr>
          <w:bCs/>
          <w:lang w:val="en-US"/>
        </w:rPr>
        <w:t xml:space="preserve"> Edition (2017)</w:t>
      </w:r>
      <w:r w:rsidR="00622254">
        <w:rPr>
          <w:bCs/>
          <w:lang w:val="en-US"/>
        </w:rPr>
        <w:t xml:space="preserve"> </w:t>
      </w:r>
      <w:r w:rsidR="00EA390C" w:rsidRPr="00312050">
        <w:rPr>
          <w:bCs/>
          <w:lang w:val="en-US"/>
        </w:rPr>
        <w:t xml:space="preserve">(Excel). </w:t>
      </w:r>
    </w:p>
    <w:p w:rsidR="00EA390C" w:rsidRPr="00312050" w:rsidRDefault="00EA390C" w:rsidP="00EA390C">
      <w:pPr>
        <w:pStyle w:val="ListParagraph"/>
        <w:numPr>
          <w:ilvl w:val="0"/>
          <w:numId w:val="8"/>
        </w:numPr>
        <w:ind w:left="1080"/>
        <w:jc w:val="both"/>
        <w:rPr>
          <w:bCs/>
          <w:lang w:val="en-US"/>
        </w:rPr>
      </w:pPr>
      <w:r w:rsidRPr="00312050">
        <w:rPr>
          <w:bCs/>
          <w:lang w:val="en-US"/>
        </w:rPr>
        <w:t xml:space="preserve">HEP must ensure that all </w:t>
      </w:r>
      <w:r w:rsidRPr="00753E34">
        <w:rPr>
          <w:bCs/>
          <w:strike/>
          <w:highlight w:val="cyan"/>
          <w:lang w:val="en-US"/>
        </w:rPr>
        <w:t>hot-linked</w:t>
      </w:r>
      <w:r w:rsidR="00221D43" w:rsidRPr="00622254">
        <w:rPr>
          <w:bCs/>
          <w:strike/>
          <w:highlight w:val="cyan"/>
          <w:lang w:val="en-US"/>
        </w:rPr>
        <w:t>/</w:t>
      </w:r>
      <w:r w:rsidR="00221D43" w:rsidRPr="00622254">
        <w:rPr>
          <w:bCs/>
          <w:lang w:val="en-US"/>
        </w:rPr>
        <w:t>hyperlink</w:t>
      </w:r>
      <w:r w:rsidR="00357873" w:rsidRPr="00622254">
        <w:rPr>
          <w:bCs/>
          <w:lang w:val="en-US"/>
        </w:rPr>
        <w:t>ed</w:t>
      </w:r>
      <w:r w:rsidRPr="00622254">
        <w:rPr>
          <w:bCs/>
          <w:lang w:val="en-US"/>
        </w:rPr>
        <w:t xml:space="preserve"> attachments </w:t>
      </w:r>
      <w:r w:rsidR="00DA46D9" w:rsidRPr="00622254">
        <w:rPr>
          <w:bCs/>
          <w:lang w:val="en-US"/>
        </w:rPr>
        <w:t xml:space="preserve">in MQA-02 2017 </w:t>
      </w:r>
      <w:r w:rsidRPr="00622254">
        <w:rPr>
          <w:bCs/>
          <w:lang w:val="en-US"/>
        </w:rPr>
        <w:t xml:space="preserve">are working </w:t>
      </w:r>
      <w:r w:rsidRPr="00312050">
        <w:rPr>
          <w:bCs/>
          <w:lang w:val="en-US"/>
        </w:rPr>
        <w:t>properly before submission.</w:t>
      </w:r>
    </w:p>
    <w:p w:rsidR="00EA390C" w:rsidRPr="00312050" w:rsidRDefault="00EA390C" w:rsidP="00EA390C">
      <w:pPr>
        <w:pStyle w:val="ListParagraph"/>
        <w:ind w:left="1080"/>
        <w:jc w:val="both"/>
        <w:rPr>
          <w:bCs/>
          <w:lang w:val="en-US"/>
        </w:rPr>
      </w:pPr>
    </w:p>
    <w:p w:rsidR="00EA390C" w:rsidRPr="00312050" w:rsidRDefault="00EA390C" w:rsidP="00EA390C">
      <w:pPr>
        <w:pStyle w:val="ListParagraph"/>
        <w:numPr>
          <w:ilvl w:val="0"/>
          <w:numId w:val="7"/>
        </w:numPr>
        <w:jc w:val="both"/>
        <w:rPr>
          <w:bCs/>
          <w:lang w:val="en-US"/>
        </w:rPr>
      </w:pPr>
      <w:r w:rsidRPr="00312050">
        <w:rPr>
          <w:bCs/>
          <w:lang w:val="en-US"/>
        </w:rPr>
        <w:t>The following indicates how the HEP should approach the preparation of the application and also MQA’s expectation about the completeness of the application. In particular, ensure the following are in good order:</w:t>
      </w:r>
    </w:p>
    <w:p w:rsidR="00EA390C" w:rsidRPr="00312050" w:rsidRDefault="00EA390C" w:rsidP="00EA390C">
      <w:pPr>
        <w:pStyle w:val="ListParagraph"/>
        <w:numPr>
          <w:ilvl w:val="0"/>
          <w:numId w:val="9"/>
        </w:numPr>
        <w:ind w:left="1080"/>
        <w:jc w:val="both"/>
        <w:rPr>
          <w:bCs/>
          <w:lang w:val="en-US"/>
        </w:rPr>
      </w:pPr>
      <w:r w:rsidRPr="00312050">
        <w:rPr>
          <w:bCs/>
          <w:lang w:val="en-US"/>
        </w:rPr>
        <w:t xml:space="preserve">Ensure all CONDITIONS IMPOSED and required to be addressed within a set time line have been fulfilled and MQA has been notified for information or confirmation as necessary. Applications which do not meet this requirement WILL NOT BE RECOMMENDED for full accreditation. </w:t>
      </w:r>
    </w:p>
    <w:p w:rsidR="00EA390C" w:rsidRPr="00F3239A" w:rsidRDefault="00EA390C" w:rsidP="00EA390C">
      <w:pPr>
        <w:pStyle w:val="ListParagraph"/>
        <w:numPr>
          <w:ilvl w:val="0"/>
          <w:numId w:val="9"/>
        </w:numPr>
        <w:ind w:left="1080"/>
        <w:jc w:val="both"/>
        <w:rPr>
          <w:bCs/>
          <w:lang w:val="en-US"/>
        </w:rPr>
      </w:pPr>
      <w:r w:rsidRPr="00312050">
        <w:rPr>
          <w:bCs/>
          <w:lang w:val="en-US"/>
        </w:rPr>
        <w:t>HEP must have developed the Terms of Reference for External Examiner (EE), appointed the EE and set the date for the 1</w:t>
      </w:r>
      <w:r w:rsidRPr="00312050">
        <w:rPr>
          <w:bCs/>
          <w:vertAlign w:val="superscript"/>
          <w:lang w:val="en-US"/>
        </w:rPr>
        <w:t>st</w:t>
      </w:r>
      <w:r w:rsidRPr="00312050">
        <w:rPr>
          <w:bCs/>
          <w:lang w:val="en-US"/>
        </w:rPr>
        <w:t xml:space="preserve"> review (mandato</w:t>
      </w:r>
      <w:r w:rsidRPr="00F3239A">
        <w:rPr>
          <w:bCs/>
          <w:lang w:val="en-US"/>
        </w:rPr>
        <w:t>ry for level 6</w:t>
      </w:r>
      <w:r w:rsidR="00AD4995">
        <w:rPr>
          <w:bCs/>
          <w:lang w:val="en-US"/>
        </w:rPr>
        <w:t>, MQF</w:t>
      </w:r>
      <w:r w:rsidRPr="00F3239A">
        <w:rPr>
          <w:bCs/>
          <w:lang w:val="en-US"/>
        </w:rPr>
        <w:t xml:space="preserve"> and above). Ideally, the EE should have reviewed the programme before the Full Accreditation.  </w:t>
      </w:r>
      <w:r>
        <w:rPr>
          <w:bCs/>
          <w:lang w:val="en-US"/>
        </w:rPr>
        <w:t xml:space="preserve"> </w:t>
      </w:r>
    </w:p>
    <w:p w:rsidR="00EA390C" w:rsidRPr="00F12752" w:rsidRDefault="00EA390C" w:rsidP="00EA390C">
      <w:pPr>
        <w:pStyle w:val="ListParagraph"/>
        <w:numPr>
          <w:ilvl w:val="0"/>
          <w:numId w:val="9"/>
        </w:numPr>
        <w:ind w:left="1080"/>
        <w:jc w:val="both"/>
        <w:rPr>
          <w:bCs/>
          <w:lang w:val="en-US"/>
        </w:rPr>
      </w:pPr>
      <w:r w:rsidRPr="00F12752">
        <w:rPr>
          <w:bCs/>
          <w:lang w:val="en-US"/>
        </w:rPr>
        <w:t>In selecting a sample of evidences, the HEP is advised to sample across courses, across time, across individuals etc. to provide a representative sample for evaluation.</w:t>
      </w:r>
    </w:p>
    <w:p w:rsidR="00EA390C" w:rsidRPr="00F12752" w:rsidRDefault="00EA390C" w:rsidP="00EA390C">
      <w:pPr>
        <w:pStyle w:val="ListParagraph"/>
        <w:numPr>
          <w:ilvl w:val="0"/>
          <w:numId w:val="9"/>
        </w:numPr>
        <w:ind w:left="1080"/>
        <w:jc w:val="both"/>
        <w:rPr>
          <w:bCs/>
          <w:lang w:val="en-US"/>
        </w:rPr>
      </w:pPr>
      <w:r w:rsidRPr="00F12752">
        <w:rPr>
          <w:bCs/>
          <w:lang w:val="en-US"/>
        </w:rPr>
        <w:t>Pay attention to alignment of the assessment methods to CLO, the measurement of attainment of the CLOs and the attainment of the PLOs. Such systems are expected to be in place for other programmes conducted by the HEP. The extension of the measurement systems is strongly expected.</w:t>
      </w:r>
    </w:p>
    <w:p w:rsidR="00EA390C" w:rsidRPr="001A4E54" w:rsidRDefault="00EA390C" w:rsidP="00EA390C">
      <w:pPr>
        <w:pStyle w:val="ListParagraph"/>
        <w:numPr>
          <w:ilvl w:val="0"/>
          <w:numId w:val="9"/>
        </w:numPr>
        <w:ind w:left="1080"/>
        <w:jc w:val="both"/>
        <w:rPr>
          <w:bCs/>
          <w:lang w:val="en-US"/>
        </w:rPr>
      </w:pPr>
      <w:r w:rsidRPr="001A4E54">
        <w:rPr>
          <w:bCs/>
          <w:lang w:val="en-US"/>
        </w:rPr>
        <w:t>All policies, processes, and procedures submitted as part of the application must be officially approved documents of the HEP. These documents MUST NOT be draft or procedures pending approval by the HEP.</w:t>
      </w:r>
    </w:p>
    <w:p w:rsidR="00EA390C" w:rsidRDefault="00EA390C" w:rsidP="00EA390C">
      <w:pPr>
        <w:pStyle w:val="ListParagraph"/>
        <w:numPr>
          <w:ilvl w:val="0"/>
          <w:numId w:val="9"/>
        </w:numPr>
        <w:ind w:left="1080"/>
        <w:jc w:val="both"/>
        <w:rPr>
          <w:bCs/>
          <w:lang w:val="en-US"/>
        </w:rPr>
      </w:pPr>
      <w:r w:rsidRPr="009E516D">
        <w:rPr>
          <w:bCs/>
          <w:lang w:val="en-US"/>
        </w:rPr>
        <w:lastRenderedPageBreak/>
        <w:t>The HEP must ensure the application has been vetted and all information contained therein is accurate as at the time of the application.  Information about non-HEP staff must be included with their knowledge and consent.</w:t>
      </w:r>
    </w:p>
    <w:p w:rsidR="00EA390C" w:rsidRPr="00F12752" w:rsidRDefault="00EA390C" w:rsidP="00EA390C">
      <w:pPr>
        <w:pStyle w:val="ListParagraph"/>
        <w:numPr>
          <w:ilvl w:val="0"/>
          <w:numId w:val="9"/>
        </w:numPr>
        <w:ind w:left="1080"/>
        <w:jc w:val="both"/>
        <w:rPr>
          <w:bCs/>
          <w:lang w:val="en-US"/>
        </w:rPr>
      </w:pPr>
      <w:r w:rsidRPr="00F12752">
        <w:rPr>
          <w:bCs/>
          <w:lang w:val="en-US"/>
        </w:rPr>
        <w:t>If a new standard or requirement is enforced, the HEP must within the timeframe, make all the adjustments to the curriculum when submitting for full accreditation.</w:t>
      </w:r>
    </w:p>
    <w:p w:rsidR="00EA390C" w:rsidRPr="009E516D" w:rsidRDefault="00EA390C" w:rsidP="00EA390C">
      <w:pPr>
        <w:pStyle w:val="ListParagraph"/>
        <w:ind w:left="1080"/>
        <w:jc w:val="both"/>
        <w:rPr>
          <w:bCs/>
          <w:lang w:val="en-US"/>
        </w:rPr>
      </w:pPr>
    </w:p>
    <w:p w:rsidR="00EA390C" w:rsidRPr="00C72BCA" w:rsidRDefault="00EA390C" w:rsidP="00312050">
      <w:pPr>
        <w:pStyle w:val="ListParagraph"/>
        <w:numPr>
          <w:ilvl w:val="0"/>
          <w:numId w:val="7"/>
        </w:numPr>
        <w:jc w:val="both"/>
        <w:rPr>
          <w:bCs/>
          <w:lang w:val="en-US"/>
        </w:rPr>
      </w:pPr>
      <w:r w:rsidRPr="00812171">
        <w:rPr>
          <w:bCs/>
          <w:lang w:val="en-US"/>
        </w:rPr>
        <w:t xml:space="preserve">Since HEPs have to append softcopies of all referenced documents by means of </w:t>
      </w:r>
      <w:r w:rsidRPr="008B6F57">
        <w:rPr>
          <w:bCs/>
          <w:strike/>
          <w:highlight w:val="cyan"/>
          <w:lang w:val="en-US"/>
        </w:rPr>
        <w:t>hot-linking</w:t>
      </w:r>
      <w:r w:rsidR="00221D43" w:rsidRPr="00622254">
        <w:rPr>
          <w:bCs/>
          <w:strike/>
          <w:highlight w:val="cyan"/>
          <w:lang w:val="en-US"/>
        </w:rPr>
        <w:t>/</w:t>
      </w:r>
      <w:r w:rsidR="00221D43" w:rsidRPr="00622254">
        <w:rPr>
          <w:bCs/>
          <w:lang w:val="en-US"/>
        </w:rPr>
        <w:t>hyperlinking</w:t>
      </w:r>
      <w:r w:rsidRPr="00812171">
        <w:rPr>
          <w:bCs/>
          <w:lang w:val="en-US"/>
        </w:rPr>
        <w:t xml:space="preserve"> HEPs are advised to retain softcopies of all internal documents to facilitate applications.</w:t>
      </w:r>
    </w:p>
    <w:sectPr w:rsidR="00EA390C" w:rsidRPr="00C72BCA" w:rsidSect="0094527F">
      <w:headerReference w:type="even" r:id="rId7"/>
      <w:headerReference w:type="default" r:id="rId8"/>
      <w:footerReference w:type="even" r:id="rId9"/>
      <w:footerReference w:type="default" r:id="rId10"/>
      <w:headerReference w:type="first" r:id="rId11"/>
      <w:footerReference w:type="first" r:id="rId12"/>
      <w:pgSz w:w="12240" w:h="15840"/>
      <w:pgMar w:top="1135"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F7" w:rsidRDefault="00394CF7">
      <w:pPr>
        <w:spacing w:after="0" w:line="240" w:lineRule="auto"/>
      </w:pPr>
      <w:r>
        <w:separator/>
      </w:r>
    </w:p>
  </w:endnote>
  <w:endnote w:type="continuationSeparator" w:id="0">
    <w:p w:rsidR="00394CF7" w:rsidRDefault="0039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54" w:rsidRDefault="006222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cyan"/>
      </w:rPr>
      <w:id w:val="-1262983677"/>
      <w:docPartObj>
        <w:docPartGallery w:val="Page Numbers (Bottom of Page)"/>
        <w:docPartUnique/>
      </w:docPartObj>
    </w:sdtPr>
    <w:sdtEndPr>
      <w:rPr>
        <w:noProof/>
        <w:highlight w:val="none"/>
      </w:rPr>
    </w:sdtEndPr>
    <w:sdtContent>
      <w:p w:rsidR="002F6986" w:rsidRDefault="00622254">
        <w:pPr>
          <w:pStyle w:val="Footer"/>
          <w:jc w:val="right"/>
        </w:pPr>
        <w:r w:rsidRPr="00622254">
          <w:rPr>
            <w:sz w:val="16"/>
            <w:szCs w:val="16"/>
            <w:highlight w:val="cyan"/>
          </w:rPr>
          <w:t>05 July</w:t>
        </w:r>
        <w:r w:rsidR="00554639" w:rsidRPr="00622254">
          <w:rPr>
            <w:sz w:val="16"/>
            <w:szCs w:val="16"/>
            <w:highlight w:val="cyan"/>
          </w:rPr>
          <w:t xml:space="preserve"> 2018</w:t>
        </w:r>
        <w:bookmarkStart w:id="1" w:name="_GoBack"/>
        <w:bookmarkEnd w:id="1"/>
        <w:r w:rsidR="00554639" w:rsidRPr="00622254">
          <w:t xml:space="preserve"> </w:t>
        </w:r>
        <w:r w:rsidR="00312050" w:rsidRPr="00622254">
          <w:fldChar w:fldCharType="begin"/>
        </w:r>
        <w:r w:rsidR="00312050" w:rsidRPr="00622254">
          <w:instrText xml:space="preserve"> PAGE   \* MERGEFORMAT </w:instrText>
        </w:r>
        <w:r w:rsidR="00312050" w:rsidRPr="00622254">
          <w:fldChar w:fldCharType="separate"/>
        </w:r>
        <w:r>
          <w:rPr>
            <w:noProof/>
          </w:rPr>
          <w:t>4</w:t>
        </w:r>
        <w:r w:rsidR="00312050" w:rsidRPr="00622254">
          <w:rPr>
            <w:noProof/>
          </w:rPr>
          <w:fldChar w:fldCharType="end"/>
        </w:r>
      </w:p>
    </w:sdtContent>
  </w:sdt>
  <w:p w:rsidR="002F6986" w:rsidRDefault="00394CF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54" w:rsidRDefault="006222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F7" w:rsidRDefault="00394CF7">
      <w:pPr>
        <w:spacing w:after="0" w:line="240" w:lineRule="auto"/>
      </w:pPr>
      <w:r>
        <w:separator/>
      </w:r>
    </w:p>
  </w:footnote>
  <w:footnote w:type="continuationSeparator" w:id="0">
    <w:p w:rsidR="00394CF7" w:rsidRDefault="00394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54" w:rsidRDefault="006222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54" w:rsidRDefault="0062225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54" w:rsidRDefault="006222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46AC"/>
    <w:multiLevelType w:val="hybridMultilevel"/>
    <w:tmpl w:val="1AAA3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332A"/>
    <w:multiLevelType w:val="hybridMultilevel"/>
    <w:tmpl w:val="1CB261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F0A3A"/>
    <w:multiLevelType w:val="hybridMultilevel"/>
    <w:tmpl w:val="0C30CF2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 w15:restartNumberingAfterBreak="0">
    <w:nsid w:val="11B32730"/>
    <w:multiLevelType w:val="hybridMultilevel"/>
    <w:tmpl w:val="1F2899A8"/>
    <w:lvl w:ilvl="0" w:tplc="3262505C">
      <w:start w:val="1"/>
      <w:numFmt w:val="bullet"/>
      <w:lvlText w:val=""/>
      <w:lvlJc w:val="left"/>
      <w:pPr>
        <w:tabs>
          <w:tab w:val="num" w:pos="720"/>
        </w:tabs>
        <w:ind w:left="720" w:hanging="360"/>
      </w:pPr>
      <w:rPr>
        <w:rFonts w:ascii="Wingdings" w:hAnsi="Wingdings" w:hint="default"/>
      </w:rPr>
    </w:lvl>
    <w:lvl w:ilvl="1" w:tplc="5D2E0C5E">
      <w:start w:val="1"/>
      <w:numFmt w:val="bullet"/>
      <w:lvlText w:val=""/>
      <w:lvlJc w:val="left"/>
      <w:pPr>
        <w:tabs>
          <w:tab w:val="num" w:pos="1440"/>
        </w:tabs>
        <w:ind w:left="1440" w:hanging="360"/>
      </w:pPr>
      <w:rPr>
        <w:rFonts w:ascii="Wingdings" w:hAnsi="Wingdings" w:hint="default"/>
      </w:rPr>
    </w:lvl>
    <w:lvl w:ilvl="2" w:tplc="EFC02436" w:tentative="1">
      <w:start w:val="1"/>
      <w:numFmt w:val="bullet"/>
      <w:lvlText w:val=""/>
      <w:lvlJc w:val="left"/>
      <w:pPr>
        <w:tabs>
          <w:tab w:val="num" w:pos="2160"/>
        </w:tabs>
        <w:ind w:left="2160" w:hanging="360"/>
      </w:pPr>
      <w:rPr>
        <w:rFonts w:ascii="Wingdings" w:hAnsi="Wingdings" w:hint="default"/>
      </w:rPr>
    </w:lvl>
    <w:lvl w:ilvl="3" w:tplc="9BE675D2" w:tentative="1">
      <w:start w:val="1"/>
      <w:numFmt w:val="bullet"/>
      <w:lvlText w:val=""/>
      <w:lvlJc w:val="left"/>
      <w:pPr>
        <w:tabs>
          <w:tab w:val="num" w:pos="2880"/>
        </w:tabs>
        <w:ind w:left="2880" w:hanging="360"/>
      </w:pPr>
      <w:rPr>
        <w:rFonts w:ascii="Wingdings" w:hAnsi="Wingdings" w:hint="default"/>
      </w:rPr>
    </w:lvl>
    <w:lvl w:ilvl="4" w:tplc="9ACAD5D8" w:tentative="1">
      <w:start w:val="1"/>
      <w:numFmt w:val="bullet"/>
      <w:lvlText w:val=""/>
      <w:lvlJc w:val="left"/>
      <w:pPr>
        <w:tabs>
          <w:tab w:val="num" w:pos="3600"/>
        </w:tabs>
        <w:ind w:left="3600" w:hanging="360"/>
      </w:pPr>
      <w:rPr>
        <w:rFonts w:ascii="Wingdings" w:hAnsi="Wingdings" w:hint="default"/>
      </w:rPr>
    </w:lvl>
    <w:lvl w:ilvl="5" w:tplc="7C66E042" w:tentative="1">
      <w:start w:val="1"/>
      <w:numFmt w:val="bullet"/>
      <w:lvlText w:val=""/>
      <w:lvlJc w:val="left"/>
      <w:pPr>
        <w:tabs>
          <w:tab w:val="num" w:pos="4320"/>
        </w:tabs>
        <w:ind w:left="4320" w:hanging="360"/>
      </w:pPr>
      <w:rPr>
        <w:rFonts w:ascii="Wingdings" w:hAnsi="Wingdings" w:hint="default"/>
      </w:rPr>
    </w:lvl>
    <w:lvl w:ilvl="6" w:tplc="C49AFE1C" w:tentative="1">
      <w:start w:val="1"/>
      <w:numFmt w:val="bullet"/>
      <w:lvlText w:val=""/>
      <w:lvlJc w:val="left"/>
      <w:pPr>
        <w:tabs>
          <w:tab w:val="num" w:pos="5040"/>
        </w:tabs>
        <w:ind w:left="5040" w:hanging="360"/>
      </w:pPr>
      <w:rPr>
        <w:rFonts w:ascii="Wingdings" w:hAnsi="Wingdings" w:hint="default"/>
      </w:rPr>
    </w:lvl>
    <w:lvl w:ilvl="7" w:tplc="01C2DCC6" w:tentative="1">
      <w:start w:val="1"/>
      <w:numFmt w:val="bullet"/>
      <w:lvlText w:val=""/>
      <w:lvlJc w:val="left"/>
      <w:pPr>
        <w:tabs>
          <w:tab w:val="num" w:pos="5760"/>
        </w:tabs>
        <w:ind w:left="5760" w:hanging="360"/>
      </w:pPr>
      <w:rPr>
        <w:rFonts w:ascii="Wingdings" w:hAnsi="Wingdings" w:hint="default"/>
      </w:rPr>
    </w:lvl>
    <w:lvl w:ilvl="8" w:tplc="41EEBEA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A7703"/>
    <w:multiLevelType w:val="hybridMultilevel"/>
    <w:tmpl w:val="1B828E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D32E89"/>
    <w:multiLevelType w:val="hybridMultilevel"/>
    <w:tmpl w:val="E0B65978"/>
    <w:lvl w:ilvl="0" w:tplc="B97A2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930DFA"/>
    <w:multiLevelType w:val="hybridMultilevel"/>
    <w:tmpl w:val="DD582B5A"/>
    <w:lvl w:ilvl="0" w:tplc="461C1AD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06467"/>
    <w:multiLevelType w:val="hybridMultilevel"/>
    <w:tmpl w:val="1AAA3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14A18"/>
    <w:multiLevelType w:val="hybridMultilevel"/>
    <w:tmpl w:val="79727C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BC2C48"/>
    <w:multiLevelType w:val="hybridMultilevel"/>
    <w:tmpl w:val="EA6A7B24"/>
    <w:lvl w:ilvl="0" w:tplc="84D2133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53B51"/>
    <w:multiLevelType w:val="hybridMultilevel"/>
    <w:tmpl w:val="868881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1"/>
  </w:num>
  <w:num w:numId="4">
    <w:abstractNumId w:val="8"/>
  </w:num>
  <w:num w:numId="5">
    <w:abstractNumId w:val="4"/>
  </w:num>
  <w:num w:numId="6">
    <w:abstractNumId w:val="10"/>
  </w:num>
  <w:num w:numId="7">
    <w:abstractNumId w:val="5"/>
  </w:num>
  <w:num w:numId="8">
    <w:abstractNumId w:val="6"/>
  </w:num>
  <w:num w:numId="9">
    <w:abstractNumId w:val="9"/>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0C"/>
    <w:rsid w:val="000273E0"/>
    <w:rsid w:val="00095E16"/>
    <w:rsid w:val="000E7B03"/>
    <w:rsid w:val="000F2536"/>
    <w:rsid w:val="00135CB9"/>
    <w:rsid w:val="001509C6"/>
    <w:rsid w:val="00155BC0"/>
    <w:rsid w:val="001C733C"/>
    <w:rsid w:val="0022120B"/>
    <w:rsid w:val="00221D43"/>
    <w:rsid w:val="00240A13"/>
    <w:rsid w:val="00246A8D"/>
    <w:rsid w:val="0025766A"/>
    <w:rsid w:val="00285705"/>
    <w:rsid w:val="00287883"/>
    <w:rsid w:val="002F5C4F"/>
    <w:rsid w:val="00312050"/>
    <w:rsid w:val="0034159D"/>
    <w:rsid w:val="00357873"/>
    <w:rsid w:val="00394CF7"/>
    <w:rsid w:val="003A42A1"/>
    <w:rsid w:val="003D7015"/>
    <w:rsid w:val="00400CBB"/>
    <w:rsid w:val="004B2812"/>
    <w:rsid w:val="004D4AA7"/>
    <w:rsid w:val="004D6EB0"/>
    <w:rsid w:val="005117EB"/>
    <w:rsid w:val="00554639"/>
    <w:rsid w:val="00554A1A"/>
    <w:rsid w:val="00597E4D"/>
    <w:rsid w:val="005F039B"/>
    <w:rsid w:val="00622254"/>
    <w:rsid w:val="006261B2"/>
    <w:rsid w:val="00686561"/>
    <w:rsid w:val="0073129B"/>
    <w:rsid w:val="00753E34"/>
    <w:rsid w:val="008B6F57"/>
    <w:rsid w:val="0094527F"/>
    <w:rsid w:val="009819E1"/>
    <w:rsid w:val="009865F2"/>
    <w:rsid w:val="00990103"/>
    <w:rsid w:val="009D09FB"/>
    <w:rsid w:val="00A56544"/>
    <w:rsid w:val="00A956E3"/>
    <w:rsid w:val="00AD4995"/>
    <w:rsid w:val="00B430A0"/>
    <w:rsid w:val="00B86BA8"/>
    <w:rsid w:val="00BC11FE"/>
    <w:rsid w:val="00BD7EA5"/>
    <w:rsid w:val="00C72BCA"/>
    <w:rsid w:val="00C8125C"/>
    <w:rsid w:val="00D025B0"/>
    <w:rsid w:val="00D11A2F"/>
    <w:rsid w:val="00D275B2"/>
    <w:rsid w:val="00D27DAD"/>
    <w:rsid w:val="00D62CE1"/>
    <w:rsid w:val="00DA46D9"/>
    <w:rsid w:val="00DC1276"/>
    <w:rsid w:val="00E75BC5"/>
    <w:rsid w:val="00EA390C"/>
    <w:rsid w:val="00EB20EE"/>
    <w:rsid w:val="00EF49EE"/>
    <w:rsid w:val="00F2408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9682B"/>
  <w15:docId w15:val="{C07CF801-612A-4C3A-8C26-D6DFA79E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3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90C"/>
  </w:style>
  <w:style w:type="paragraph" w:styleId="ListParagraph">
    <w:name w:val="List Paragraph"/>
    <w:basedOn w:val="Normal"/>
    <w:uiPriority w:val="34"/>
    <w:qFormat/>
    <w:rsid w:val="00EA390C"/>
    <w:pPr>
      <w:ind w:left="720"/>
      <w:contextualSpacing/>
    </w:pPr>
    <w:rPr>
      <w:lang w:val="en-GB"/>
    </w:rPr>
  </w:style>
  <w:style w:type="paragraph" w:styleId="Header">
    <w:name w:val="header"/>
    <w:basedOn w:val="Normal"/>
    <w:link w:val="HeaderChar"/>
    <w:uiPriority w:val="99"/>
    <w:unhideWhenUsed/>
    <w:rsid w:val="00C72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BCA"/>
  </w:style>
  <w:style w:type="paragraph" w:styleId="BalloonText">
    <w:name w:val="Balloon Text"/>
    <w:basedOn w:val="Normal"/>
    <w:link w:val="BalloonTextChar"/>
    <w:uiPriority w:val="99"/>
    <w:semiHidden/>
    <w:unhideWhenUsed/>
    <w:rsid w:val="00150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9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Zamrin Salim</dc:creator>
  <cp:lastModifiedBy>Fairouz Jahaan Mohd Aanifah</cp:lastModifiedBy>
  <cp:revision>28</cp:revision>
  <dcterms:created xsi:type="dcterms:W3CDTF">2018-04-03T01:28:00Z</dcterms:created>
  <dcterms:modified xsi:type="dcterms:W3CDTF">2018-07-05T10:01:00Z</dcterms:modified>
</cp:coreProperties>
</file>